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BA923" w14:textId="77777777" w:rsidR="001F4944" w:rsidRPr="00A9361E" w:rsidRDefault="001F4944" w:rsidP="00A9361E">
      <w:pPr>
        <w:pStyle w:val="Pa1"/>
        <w:spacing w:line="264" w:lineRule="auto"/>
        <w:rPr>
          <w:rStyle w:val="A4"/>
          <w:rFonts w:ascii="Georgia Pro" w:hAnsi="Georgia Pro" w:cs="Arial"/>
          <w:color w:val="000000"/>
          <w:sz w:val="20"/>
          <w:szCs w:val="20"/>
        </w:rPr>
      </w:pPr>
    </w:p>
    <w:p w14:paraId="6F74ADCE" w14:textId="00D89847" w:rsidR="001F4944" w:rsidRPr="00A9361E" w:rsidRDefault="001F4944" w:rsidP="00C60A8F">
      <w:pPr>
        <w:pStyle w:val="Pa2"/>
        <w:spacing w:line="264" w:lineRule="auto"/>
        <w:ind w:left="2160"/>
        <w:rPr>
          <w:rFonts w:ascii="Georgia Pro" w:hAnsi="Georgia Pro" w:cs="Arial"/>
          <w:color w:val="000000"/>
          <w:sz w:val="20"/>
          <w:szCs w:val="20"/>
        </w:rPr>
      </w:pPr>
      <w:r w:rsidRPr="00A9361E">
        <w:rPr>
          <w:rStyle w:val="A4"/>
          <w:rFonts w:ascii="Georgia Pro" w:hAnsi="Georgia Pro" w:cs="Arial"/>
          <w:color w:val="000000"/>
          <w:sz w:val="20"/>
          <w:szCs w:val="20"/>
        </w:rPr>
        <w:t xml:space="preserve">Media Release for Free and Reduced-Price Meals </w:t>
      </w:r>
    </w:p>
    <w:p w14:paraId="6A3CAF0B" w14:textId="77777777" w:rsidR="001F4944" w:rsidRPr="00A9361E" w:rsidRDefault="002322CC" w:rsidP="00A9361E">
      <w:pPr>
        <w:pStyle w:val="Pa1"/>
        <w:spacing w:line="264" w:lineRule="auto"/>
        <w:jc w:val="center"/>
        <w:rPr>
          <w:rFonts w:ascii="Georgia Pro" w:hAnsi="Georgia Pro" w:cs="Arial"/>
          <w:color w:val="000000"/>
          <w:sz w:val="20"/>
          <w:szCs w:val="20"/>
        </w:rPr>
      </w:pPr>
      <w:r w:rsidRPr="00A9361E">
        <w:rPr>
          <w:rStyle w:val="A4"/>
          <w:rFonts w:ascii="Georgia Pro" w:hAnsi="Georgia Pro" w:cs="Arial"/>
          <w:color w:val="000000"/>
          <w:sz w:val="20"/>
          <w:szCs w:val="20"/>
        </w:rPr>
        <w:t>Community Eligibility Provision (CEP)</w:t>
      </w:r>
      <w:r w:rsidR="001F4944" w:rsidRPr="00A9361E">
        <w:rPr>
          <w:rStyle w:val="A4"/>
          <w:rFonts w:ascii="Georgia Pro" w:hAnsi="Georgia Pro" w:cs="Arial"/>
          <w:color w:val="000000"/>
          <w:sz w:val="20"/>
          <w:szCs w:val="20"/>
        </w:rPr>
        <w:t>—Year 2 and Successive Years</w:t>
      </w:r>
    </w:p>
    <w:p w14:paraId="351438E6" w14:textId="77777777" w:rsidR="00233B82" w:rsidRPr="00A9361E" w:rsidRDefault="00233B82" w:rsidP="00A9361E">
      <w:pPr>
        <w:pStyle w:val="Pa1"/>
        <w:spacing w:line="264" w:lineRule="auto"/>
        <w:rPr>
          <w:rStyle w:val="A1"/>
          <w:rFonts w:ascii="Georgia Pro" w:hAnsi="Georgia Pro" w:cs="Arial"/>
          <w:i w:val="0"/>
          <w:iCs w:val="0"/>
          <w:color w:val="000000"/>
          <w:sz w:val="20"/>
          <w:szCs w:val="20"/>
        </w:rPr>
      </w:pPr>
    </w:p>
    <w:p w14:paraId="63D7ABB7" w14:textId="65236A58" w:rsidR="0017029F" w:rsidRPr="00A9361E" w:rsidRDefault="0017029F" w:rsidP="00A9361E">
      <w:pPr>
        <w:pStyle w:val="Pa1"/>
        <w:spacing w:line="264" w:lineRule="auto"/>
        <w:rPr>
          <w:rStyle w:val="A1"/>
          <w:rFonts w:ascii="Georgia Pro" w:hAnsi="Georgia Pro" w:cs="Arial"/>
          <w:i w:val="0"/>
          <w:iCs w:val="0"/>
          <w:color w:val="000000"/>
          <w:sz w:val="20"/>
          <w:szCs w:val="20"/>
        </w:rPr>
      </w:pPr>
      <w:r w:rsidRPr="00A9361E">
        <w:rPr>
          <w:rStyle w:val="A1"/>
          <w:rFonts w:ascii="Georgia Pro" w:hAnsi="Georgia Pro" w:cs="Arial"/>
          <w:i w:val="0"/>
          <w:iCs w:val="0"/>
          <w:color w:val="000000"/>
          <w:sz w:val="20"/>
          <w:szCs w:val="20"/>
        </w:rPr>
        <w:t xml:space="preserve">The </w:t>
      </w:r>
      <w:bookmarkStart w:id="0" w:name="_Hlk47086016"/>
      <w:r w:rsidR="00665539">
        <w:rPr>
          <w:rStyle w:val="A1"/>
          <w:rFonts w:ascii="Georgia Pro" w:hAnsi="Georgia Pro" w:cs="Arial"/>
          <w:i w:val="0"/>
          <w:color w:val="000000"/>
          <w:sz w:val="20"/>
          <w:szCs w:val="20"/>
        </w:rPr>
        <w:t>Texas Preparatory School</w:t>
      </w:r>
      <w:r w:rsidRPr="00A9361E">
        <w:rPr>
          <w:rStyle w:val="A1"/>
          <w:rFonts w:ascii="Georgia Pro" w:hAnsi="Georgia Pro" w:cs="Arial"/>
          <w:i w:val="0"/>
          <w:iCs w:val="0"/>
          <w:color w:val="000000"/>
          <w:sz w:val="20"/>
          <w:szCs w:val="20"/>
        </w:rPr>
        <w:t xml:space="preserve"> </w:t>
      </w:r>
      <w:bookmarkEnd w:id="0"/>
      <w:r w:rsidRPr="00A9361E">
        <w:rPr>
          <w:rStyle w:val="A1"/>
          <w:rFonts w:ascii="Georgia Pro" w:hAnsi="Georgia Pro" w:cs="Arial"/>
          <w:i w:val="0"/>
          <w:iCs w:val="0"/>
          <w:color w:val="000000"/>
          <w:sz w:val="20"/>
          <w:szCs w:val="20"/>
        </w:rPr>
        <w:t xml:space="preserve">announced today it will continue its policy to operate the Community Eligibility Program (CEP) under the National School Lunch Program and School Breakfast Program for the </w:t>
      </w:r>
      <w:r w:rsidR="00665539" w:rsidRPr="00665539">
        <w:rPr>
          <w:rStyle w:val="A1"/>
          <w:rFonts w:ascii="Georgia Pro" w:hAnsi="Georgia Pro" w:cs="Arial"/>
          <w:i w:val="0"/>
          <w:color w:val="000000"/>
          <w:sz w:val="20"/>
          <w:szCs w:val="20"/>
        </w:rPr>
        <w:t>2021-2022</w:t>
      </w:r>
      <w:r w:rsidR="00665539">
        <w:rPr>
          <w:rStyle w:val="A1"/>
          <w:rFonts w:ascii="Georgia Pro" w:hAnsi="Georgia Pro" w:cs="Arial"/>
          <w:color w:val="000000"/>
          <w:sz w:val="20"/>
          <w:szCs w:val="20"/>
        </w:rPr>
        <w:t xml:space="preserve"> </w:t>
      </w:r>
      <w:r w:rsidRPr="00A9361E">
        <w:rPr>
          <w:rStyle w:val="A1"/>
          <w:rFonts w:ascii="Georgia Pro" w:hAnsi="Georgia Pro" w:cs="Arial"/>
          <w:i w:val="0"/>
          <w:iCs w:val="0"/>
          <w:color w:val="000000"/>
          <w:sz w:val="20"/>
          <w:szCs w:val="20"/>
        </w:rPr>
        <w:t xml:space="preserve">school </w:t>
      </w:r>
      <w:proofErr w:type="gramStart"/>
      <w:r w:rsidR="00665539" w:rsidRPr="00A9361E">
        <w:rPr>
          <w:rStyle w:val="A1"/>
          <w:rFonts w:ascii="Georgia Pro" w:hAnsi="Georgia Pro" w:cs="Arial"/>
          <w:i w:val="0"/>
          <w:iCs w:val="0"/>
          <w:color w:val="000000"/>
          <w:sz w:val="20"/>
          <w:szCs w:val="20"/>
        </w:rPr>
        <w:t>year</w:t>
      </w:r>
      <w:proofErr w:type="gramEnd"/>
      <w:r w:rsidRPr="00A9361E">
        <w:rPr>
          <w:rStyle w:val="A1"/>
          <w:rFonts w:ascii="Georgia Pro" w:hAnsi="Georgia Pro" w:cs="Arial"/>
          <w:i w:val="0"/>
          <w:iCs w:val="0"/>
          <w:color w:val="000000"/>
          <w:sz w:val="20"/>
          <w:szCs w:val="20"/>
        </w:rPr>
        <w:t>. Schools qualifying to operate CEP serve breakfast and lunch to all children at no charge and eliminate the collection of meal applications for free, reduced-price, and paid s</w:t>
      </w:r>
      <w:r w:rsidR="00665539">
        <w:rPr>
          <w:rStyle w:val="A1"/>
          <w:rFonts w:ascii="Georgia Pro" w:hAnsi="Georgia Pro" w:cs="Arial"/>
          <w:i w:val="0"/>
          <w:iCs w:val="0"/>
          <w:color w:val="000000"/>
          <w:sz w:val="20"/>
          <w:szCs w:val="20"/>
        </w:rPr>
        <w:t xml:space="preserve">tudent meals. This new approach </w:t>
      </w:r>
      <w:r w:rsidR="00273D1A" w:rsidRPr="00A9361E">
        <w:rPr>
          <w:rStyle w:val="A1"/>
          <w:rFonts w:ascii="Georgia Pro" w:hAnsi="Georgia Pro" w:cs="Arial"/>
          <w:i w:val="0"/>
          <w:iCs w:val="0"/>
          <w:color w:val="000000"/>
          <w:sz w:val="20"/>
          <w:szCs w:val="20"/>
        </w:rPr>
        <w:t xml:space="preserve">reduces </w:t>
      </w:r>
      <w:r w:rsidRPr="00A9361E">
        <w:rPr>
          <w:rStyle w:val="A1"/>
          <w:rFonts w:ascii="Georgia Pro" w:hAnsi="Georgia Pro" w:cs="Arial"/>
          <w:i w:val="0"/>
          <w:iCs w:val="0"/>
          <w:color w:val="000000"/>
          <w:sz w:val="20"/>
          <w:szCs w:val="20"/>
        </w:rPr>
        <w:t>burden</w:t>
      </w:r>
      <w:r w:rsidR="00273D1A" w:rsidRPr="00A9361E">
        <w:rPr>
          <w:rStyle w:val="A1"/>
          <w:rFonts w:ascii="Georgia Pro" w:hAnsi="Georgia Pro" w:cs="Arial"/>
          <w:i w:val="0"/>
          <w:iCs w:val="0"/>
          <w:color w:val="000000"/>
          <w:sz w:val="20"/>
          <w:szCs w:val="20"/>
        </w:rPr>
        <w:t xml:space="preserve">s for both families and school administrators and helps ensure that students </w:t>
      </w:r>
      <w:r w:rsidRPr="00A9361E">
        <w:rPr>
          <w:rStyle w:val="A1"/>
          <w:rFonts w:ascii="Georgia Pro" w:hAnsi="Georgia Pro" w:cs="Arial"/>
          <w:i w:val="0"/>
          <w:iCs w:val="0"/>
          <w:color w:val="000000"/>
          <w:sz w:val="20"/>
          <w:szCs w:val="20"/>
        </w:rPr>
        <w:t>receive nutritious meals.</w:t>
      </w:r>
    </w:p>
    <w:p w14:paraId="63E3755A" w14:textId="77777777" w:rsidR="00D32AAA" w:rsidRPr="00A9361E" w:rsidRDefault="00D32AAA" w:rsidP="00A9361E">
      <w:pPr>
        <w:pStyle w:val="Pa1"/>
        <w:spacing w:line="264" w:lineRule="auto"/>
        <w:rPr>
          <w:rFonts w:ascii="Georgia Pro" w:hAnsi="Georgia Pro" w:cs="Arial"/>
          <w:color w:val="000000"/>
          <w:sz w:val="20"/>
          <w:szCs w:val="20"/>
        </w:rPr>
      </w:pPr>
      <w:r w:rsidRPr="00A9361E">
        <w:rPr>
          <w:rStyle w:val="A1"/>
          <w:rFonts w:ascii="Georgia Pro" w:hAnsi="Georgia Pro" w:cs="Arial"/>
          <w:i w:val="0"/>
          <w:iCs w:val="0"/>
          <w:color w:val="000000"/>
          <w:sz w:val="20"/>
          <w:szCs w:val="20"/>
        </w:rPr>
        <w:t xml:space="preserve"> </w:t>
      </w:r>
    </w:p>
    <w:p w14:paraId="2819F0C9" w14:textId="7DC945C8" w:rsidR="001F4944" w:rsidRPr="00A9361E" w:rsidRDefault="00D32AAA" w:rsidP="00A9361E">
      <w:pPr>
        <w:pStyle w:val="Pa1"/>
        <w:spacing w:line="264" w:lineRule="auto"/>
        <w:rPr>
          <w:rStyle w:val="A1"/>
          <w:rFonts w:ascii="Georgia Pro" w:hAnsi="Georgia Pro" w:cs="Arial"/>
          <w:i w:val="0"/>
          <w:iCs w:val="0"/>
          <w:color w:val="000000"/>
          <w:sz w:val="20"/>
          <w:szCs w:val="20"/>
        </w:rPr>
      </w:pPr>
      <w:r w:rsidRPr="00A9361E">
        <w:rPr>
          <w:rStyle w:val="A1"/>
          <w:rFonts w:ascii="Georgia Pro" w:hAnsi="Georgia Pro" w:cs="Arial"/>
          <w:i w:val="0"/>
          <w:iCs w:val="0"/>
          <w:color w:val="000000"/>
          <w:sz w:val="20"/>
          <w:szCs w:val="20"/>
        </w:rPr>
        <w:t>For additio</w:t>
      </w:r>
      <w:r w:rsidR="000E4872">
        <w:rPr>
          <w:rStyle w:val="A1"/>
          <w:rFonts w:ascii="Georgia Pro" w:hAnsi="Georgia Pro" w:cs="Arial"/>
          <w:i w:val="0"/>
          <w:iCs w:val="0"/>
          <w:color w:val="000000"/>
          <w:sz w:val="20"/>
          <w:szCs w:val="20"/>
        </w:rPr>
        <w:t>nal information please contact:</w:t>
      </w:r>
    </w:p>
    <w:p w14:paraId="063728DD" w14:textId="77777777" w:rsidR="007B0BBB" w:rsidRPr="00A9361E" w:rsidRDefault="007B0BBB" w:rsidP="00A9361E">
      <w:pPr>
        <w:pStyle w:val="Pa1"/>
        <w:spacing w:line="264" w:lineRule="auto"/>
        <w:rPr>
          <w:rFonts w:ascii="Georgia Pro" w:hAnsi="Georgia Pro" w:cs="Arial"/>
          <w:color w:val="000000"/>
          <w:sz w:val="20"/>
          <w:szCs w:val="20"/>
        </w:rPr>
      </w:pPr>
    </w:p>
    <w:p w14:paraId="50E2B695" w14:textId="29885C52" w:rsidR="000E4872" w:rsidRDefault="00665539" w:rsidP="000E4872">
      <w:pPr>
        <w:pStyle w:val="Pa1"/>
        <w:spacing w:line="264" w:lineRule="auto"/>
        <w:ind w:left="630"/>
        <w:rPr>
          <w:rStyle w:val="A1"/>
          <w:rFonts w:ascii="Georgia Pro" w:hAnsi="Georgia Pro" w:cs="Arial"/>
          <w:i w:val="0"/>
          <w:color w:val="000000"/>
          <w:sz w:val="20"/>
          <w:szCs w:val="20"/>
        </w:rPr>
      </w:pPr>
      <w:bookmarkStart w:id="1" w:name="_Hlk47086063"/>
      <w:r w:rsidRPr="000E4872">
        <w:rPr>
          <w:rStyle w:val="A1"/>
          <w:rFonts w:ascii="Georgia Pro" w:hAnsi="Georgia Pro" w:cs="Arial"/>
          <w:i w:val="0"/>
          <w:color w:val="000000"/>
          <w:sz w:val="20"/>
          <w:szCs w:val="20"/>
        </w:rPr>
        <w:t xml:space="preserve">Texas Preparatory School </w:t>
      </w:r>
      <w:bookmarkStart w:id="2" w:name="_GoBack"/>
      <w:bookmarkEnd w:id="2"/>
    </w:p>
    <w:p w14:paraId="0E4D2E50" w14:textId="24835EC7" w:rsidR="007B0BBB" w:rsidRPr="000E4872" w:rsidRDefault="00665539" w:rsidP="00665539">
      <w:pPr>
        <w:pStyle w:val="Pa1"/>
        <w:spacing w:line="264" w:lineRule="auto"/>
        <w:ind w:firstLine="630"/>
        <w:rPr>
          <w:rFonts w:ascii="Georgia Pro" w:hAnsi="Georgia Pro" w:cs="Arial"/>
          <w:i/>
          <w:color w:val="000000"/>
          <w:sz w:val="20"/>
          <w:szCs w:val="20"/>
        </w:rPr>
      </w:pPr>
      <w:r w:rsidRPr="000E4872">
        <w:rPr>
          <w:rStyle w:val="A1"/>
          <w:rFonts w:ascii="Georgia Pro" w:hAnsi="Georgia Pro" w:cs="Arial"/>
          <w:i w:val="0"/>
          <w:color w:val="000000"/>
          <w:sz w:val="20"/>
          <w:szCs w:val="20"/>
        </w:rPr>
        <w:t xml:space="preserve">400 Uhland Road </w:t>
      </w:r>
    </w:p>
    <w:p w14:paraId="41F658AD" w14:textId="3028C204" w:rsidR="007B0BBB" w:rsidRPr="000E4872" w:rsidRDefault="00665539" w:rsidP="00A9361E">
      <w:pPr>
        <w:pStyle w:val="Pa1"/>
        <w:spacing w:line="264" w:lineRule="auto"/>
        <w:ind w:left="630"/>
        <w:rPr>
          <w:rStyle w:val="A1"/>
          <w:rFonts w:ascii="Georgia Pro" w:hAnsi="Georgia Pro" w:cs="Arial"/>
          <w:i w:val="0"/>
          <w:color w:val="000000"/>
          <w:sz w:val="20"/>
          <w:szCs w:val="20"/>
        </w:rPr>
      </w:pPr>
      <w:r w:rsidRPr="000E4872">
        <w:rPr>
          <w:rStyle w:val="A1"/>
          <w:rFonts w:ascii="Georgia Pro" w:hAnsi="Georgia Pro" w:cs="Arial"/>
          <w:i w:val="0"/>
          <w:color w:val="000000"/>
          <w:sz w:val="20"/>
          <w:szCs w:val="20"/>
        </w:rPr>
        <w:t>S</w:t>
      </w:r>
      <w:r w:rsidR="000E4872">
        <w:rPr>
          <w:rStyle w:val="A1"/>
          <w:rFonts w:ascii="Georgia Pro" w:hAnsi="Georgia Pro" w:cs="Arial"/>
          <w:i w:val="0"/>
          <w:color w:val="000000"/>
          <w:sz w:val="20"/>
          <w:szCs w:val="20"/>
        </w:rPr>
        <w:t xml:space="preserve">an </w:t>
      </w:r>
      <w:r w:rsidRPr="000E4872">
        <w:rPr>
          <w:rStyle w:val="A1"/>
          <w:rFonts w:ascii="Georgia Pro" w:hAnsi="Georgia Pro" w:cs="Arial"/>
          <w:i w:val="0"/>
          <w:color w:val="000000"/>
          <w:sz w:val="20"/>
          <w:szCs w:val="20"/>
        </w:rPr>
        <w:t>Marcos, Texas</w:t>
      </w:r>
      <w:r w:rsidR="000E4872">
        <w:rPr>
          <w:rStyle w:val="A1"/>
          <w:rFonts w:ascii="Georgia Pro" w:hAnsi="Georgia Pro" w:cs="Arial"/>
          <w:i w:val="0"/>
          <w:color w:val="000000"/>
          <w:sz w:val="20"/>
          <w:szCs w:val="20"/>
        </w:rPr>
        <w:t xml:space="preserve"> |</w:t>
      </w:r>
      <w:r w:rsidRPr="000E4872">
        <w:rPr>
          <w:rStyle w:val="A1"/>
          <w:rFonts w:ascii="Georgia Pro" w:hAnsi="Georgia Pro" w:cs="Arial"/>
          <w:i w:val="0"/>
          <w:color w:val="000000"/>
          <w:sz w:val="20"/>
          <w:szCs w:val="20"/>
        </w:rPr>
        <w:t xml:space="preserve"> 512.805.3000</w:t>
      </w:r>
    </w:p>
    <w:p w14:paraId="22B4C5BB" w14:textId="13022464" w:rsidR="007B0BBB" w:rsidRPr="000E4872" w:rsidRDefault="00665539" w:rsidP="00A9361E">
      <w:pPr>
        <w:pStyle w:val="Pa1"/>
        <w:spacing w:line="264" w:lineRule="auto"/>
        <w:ind w:left="630"/>
        <w:rPr>
          <w:rStyle w:val="A1"/>
          <w:rFonts w:ascii="Georgia Pro" w:hAnsi="Georgia Pro" w:cs="Arial"/>
          <w:i w:val="0"/>
          <w:color w:val="000000"/>
          <w:sz w:val="20"/>
          <w:szCs w:val="20"/>
        </w:rPr>
      </w:pPr>
      <w:r w:rsidRPr="000E4872">
        <w:rPr>
          <w:rStyle w:val="A1"/>
          <w:rFonts w:ascii="Georgia Pro" w:hAnsi="Georgia Pro" w:cs="Arial"/>
          <w:i w:val="0"/>
          <w:color w:val="000000"/>
          <w:sz w:val="20"/>
          <w:szCs w:val="20"/>
        </w:rPr>
        <w:t>cnp@texasprep.us</w:t>
      </w:r>
    </w:p>
    <w:bookmarkEnd w:id="1"/>
    <w:p w14:paraId="0C126B75" w14:textId="77777777" w:rsidR="001F4944" w:rsidRPr="00A9361E" w:rsidRDefault="001F4944" w:rsidP="00A9361E">
      <w:pPr>
        <w:rPr>
          <w:rFonts w:cs="Arial"/>
          <w:bCs/>
        </w:rPr>
      </w:pPr>
    </w:p>
    <w:p w14:paraId="39B116C9" w14:textId="77777777" w:rsidR="00BA5331" w:rsidRPr="00A9361E" w:rsidRDefault="00BA5331" w:rsidP="00A9361E">
      <w:pPr>
        <w:rPr>
          <w:rFonts w:cs="Arial"/>
          <w:bCs/>
        </w:rPr>
      </w:pPr>
    </w:p>
    <w:p w14:paraId="59C3E819" w14:textId="77777777" w:rsidR="00BA5331" w:rsidRPr="00A9361E" w:rsidRDefault="00BA5331" w:rsidP="00A9361E">
      <w:pPr>
        <w:rPr>
          <w:rFonts w:cs="Arial"/>
          <w:bCs/>
        </w:rPr>
      </w:pPr>
    </w:p>
    <w:p w14:paraId="4BABE112" w14:textId="77777777" w:rsidR="00233B82" w:rsidRPr="00A9361E" w:rsidRDefault="00233B82" w:rsidP="00A9361E">
      <w:pPr>
        <w:pBdr>
          <w:top w:val="single" w:sz="4" w:space="1" w:color="auto"/>
        </w:pBdr>
        <w:shd w:val="clear" w:color="auto" w:fill="F2F2F2"/>
        <w:spacing w:before="60"/>
        <w:ind w:right="43"/>
        <w:textAlignment w:val="baseline"/>
        <w:rPr>
          <w:rFonts w:cs="Calibri"/>
          <w:bCs/>
        </w:rPr>
      </w:pPr>
      <w:r w:rsidRPr="00A9361E">
        <w:rPr>
          <w:rFonts w:cs="Calibri"/>
          <w:bCs/>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1BE64F26" w14:textId="418BE61D" w:rsidR="00233B82" w:rsidRPr="00A9361E" w:rsidRDefault="00233B82" w:rsidP="00A9361E">
      <w:pPr>
        <w:pBdr>
          <w:top w:val="single" w:sz="4" w:space="1" w:color="auto"/>
        </w:pBdr>
        <w:shd w:val="clear" w:color="auto" w:fill="F2F2F2"/>
        <w:spacing w:before="60"/>
        <w:ind w:right="43"/>
        <w:textAlignment w:val="baseline"/>
        <w:rPr>
          <w:color w:val="0000FF"/>
        </w:rPr>
      </w:pPr>
      <w:r w:rsidRPr="00A9361E">
        <w:t xml:space="preserve">To file a program complaint of discrimination, complete the </w:t>
      </w:r>
      <w:hyperlink r:id="rId8" w:tgtFrame="extWindow" w:tooltip="Opens in new window." w:history="1">
        <w:r w:rsidRPr="00A9361E">
          <w:rPr>
            <w:rStyle w:val="Hyperlink"/>
          </w:rPr>
          <w:t>USDA Program Discrimination Complaint Form</w:t>
        </w:r>
      </w:hyperlink>
      <w:r w:rsidRPr="00A9361E">
        <w:t xml:space="preserve">, (AD-3027) found online at: </w:t>
      </w:r>
      <w:hyperlink r:id="rId9" w:history="1">
        <w:r w:rsidR="00102415" w:rsidRPr="008B2924">
          <w:rPr>
            <w:rStyle w:val="Hyperlink"/>
          </w:rPr>
          <w:t>https://www.usda.gov/oascr/how-to-file-a-program-discrimination-complaint</w:t>
        </w:r>
      </w:hyperlink>
      <w:r w:rsidR="00102415">
        <w:t xml:space="preserve">, </w:t>
      </w:r>
      <w:r w:rsidRPr="00A9361E">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A9361E">
          <w:rPr>
            <w:rStyle w:val="Hyperlink"/>
            <w:rFonts w:cs="Palatino"/>
          </w:rPr>
          <w:t>program.intake@usda.gov</w:t>
        </w:r>
      </w:hyperlink>
      <w:r w:rsidRPr="00A9361E">
        <w:rPr>
          <w:color w:val="0000FF"/>
        </w:rPr>
        <w:t xml:space="preserve">. </w:t>
      </w:r>
    </w:p>
    <w:p w14:paraId="6D7735F3" w14:textId="77777777" w:rsidR="00233B82" w:rsidRPr="00A9361E" w:rsidRDefault="00233B82" w:rsidP="00A9361E">
      <w:pPr>
        <w:pBdr>
          <w:top w:val="single" w:sz="4" w:space="1" w:color="auto"/>
        </w:pBdr>
        <w:shd w:val="clear" w:color="auto" w:fill="F2F2F2"/>
        <w:spacing w:before="60"/>
        <w:ind w:right="43"/>
        <w:textAlignment w:val="baseline"/>
      </w:pPr>
      <w:r w:rsidRPr="00A9361E">
        <w:t>This institution is an equal opportunity provider.</w:t>
      </w:r>
    </w:p>
    <w:p w14:paraId="115DA09E" w14:textId="77777777" w:rsidR="00BA5331" w:rsidRPr="00A9361E" w:rsidRDefault="00BA5331" w:rsidP="00A9361E">
      <w:pPr>
        <w:rPr>
          <w:rFonts w:cs="Arial"/>
        </w:rPr>
      </w:pPr>
    </w:p>
    <w:p w14:paraId="4FE79242" w14:textId="77777777" w:rsidR="001F4944" w:rsidRPr="00A9361E" w:rsidRDefault="001F4944" w:rsidP="00A9361E">
      <w:pPr>
        <w:jc w:val="center"/>
        <w:rPr>
          <w:rStyle w:val="A4"/>
          <w:rFonts w:cs="Arial"/>
          <w:b w:val="0"/>
          <w:color w:val="000000"/>
          <w:sz w:val="20"/>
          <w:szCs w:val="20"/>
        </w:rPr>
      </w:pPr>
    </w:p>
    <w:p w14:paraId="3CBD626A" w14:textId="7EEB333E" w:rsidR="00532CA4" w:rsidRPr="00A9361E" w:rsidRDefault="00532CA4" w:rsidP="00C60A8F">
      <w:pPr>
        <w:rPr>
          <w:rFonts w:cs="Arial"/>
        </w:rPr>
      </w:pPr>
    </w:p>
    <w:sectPr w:rsidR="00532CA4" w:rsidRPr="00A9361E" w:rsidSect="00233B82">
      <w:headerReference w:type="default" r:id="rId11"/>
      <w:footerReference w:type="default" r:id="rId12"/>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691F6" w14:textId="77777777" w:rsidR="00A04C2B" w:rsidRDefault="00A04C2B" w:rsidP="00D8607D">
      <w:pPr>
        <w:spacing w:line="240" w:lineRule="auto"/>
      </w:pPr>
      <w:r>
        <w:separator/>
      </w:r>
    </w:p>
  </w:endnote>
  <w:endnote w:type="continuationSeparator" w:id="0">
    <w:p w14:paraId="1A10D8CC" w14:textId="77777777" w:rsidR="00A04C2B" w:rsidRDefault="00A04C2B" w:rsidP="00D86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altName w:val="Times New Roman"/>
    <w:charset w:val="00"/>
    <w:family w:val="roman"/>
    <w:pitch w:val="variable"/>
    <w:sig w:usb0="00000001"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Pro Light">
    <w:altName w:val="Times New Roman"/>
    <w:charset w:val="00"/>
    <w:family w:val="roman"/>
    <w:pitch w:val="variable"/>
    <w:sig w:usb0="00000001"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17BDE" w14:textId="77777777" w:rsidR="0017029F" w:rsidRPr="00A9361E" w:rsidRDefault="0017029F" w:rsidP="003E3C99">
    <w:pPr>
      <w:pStyle w:val="Footer"/>
      <w:spacing w:line="240" w:lineRule="auto"/>
      <w:jc w:val="center"/>
      <w:rPr>
        <w:rFonts w:cs="Arial"/>
        <w:b/>
        <w:sz w:val="16"/>
        <w:szCs w:val="16"/>
      </w:rPr>
    </w:pPr>
    <w:r w:rsidRPr="00A9361E">
      <w:rPr>
        <w:rStyle w:val="PageNumber"/>
        <w:rFonts w:cs="Arial"/>
        <w:bCs/>
        <w:sz w:val="16"/>
        <w:szCs w:val="16"/>
      </w:rPr>
      <w:t xml:space="preserve">Page </w:t>
    </w:r>
    <w:r w:rsidRPr="00A9361E">
      <w:rPr>
        <w:rStyle w:val="PageNumber"/>
        <w:rFonts w:cs="Arial"/>
        <w:bCs/>
        <w:sz w:val="16"/>
        <w:szCs w:val="16"/>
      </w:rPr>
      <w:fldChar w:fldCharType="begin"/>
    </w:r>
    <w:r w:rsidRPr="00A9361E">
      <w:rPr>
        <w:rStyle w:val="PageNumber"/>
        <w:rFonts w:cs="Arial"/>
        <w:bCs/>
        <w:sz w:val="16"/>
        <w:szCs w:val="16"/>
      </w:rPr>
      <w:instrText xml:space="preserve"> PAGE   \* MERGEFORMAT </w:instrText>
    </w:r>
    <w:r w:rsidRPr="00A9361E">
      <w:rPr>
        <w:rStyle w:val="PageNumber"/>
        <w:rFonts w:cs="Arial"/>
        <w:bCs/>
        <w:sz w:val="16"/>
        <w:szCs w:val="16"/>
      </w:rPr>
      <w:fldChar w:fldCharType="separate"/>
    </w:r>
    <w:r w:rsidR="000E4872">
      <w:rPr>
        <w:rStyle w:val="PageNumber"/>
        <w:rFonts w:cs="Arial"/>
        <w:bCs/>
        <w:noProof/>
        <w:sz w:val="16"/>
        <w:szCs w:val="16"/>
      </w:rPr>
      <w:t>1</w:t>
    </w:r>
    <w:r w:rsidRPr="00A9361E">
      <w:rPr>
        <w:rStyle w:val="PageNumber"/>
        <w:rFonts w:cs="Arial"/>
        <w:bCs/>
        <w:noProof/>
        <w:sz w:val="16"/>
        <w:szCs w:val="16"/>
      </w:rPr>
      <w:fldChar w:fldCharType="end"/>
    </w:r>
    <w:r w:rsidRPr="00A9361E">
      <w:rPr>
        <w:rStyle w:val="PageNumber"/>
        <w:rFonts w:cs="Arial"/>
        <w:bCs/>
        <w:sz w:val="16"/>
        <w:szCs w:val="16"/>
      </w:rPr>
      <w:t xml:space="preserve"> of 3</w:t>
    </w:r>
    <w:r w:rsidRPr="00A9361E">
      <w:rPr>
        <w:rFonts w:cs="Arial"/>
        <w:b/>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3C81B" w14:textId="77777777" w:rsidR="00A04C2B" w:rsidRDefault="00A04C2B" w:rsidP="00D8607D">
      <w:pPr>
        <w:spacing w:line="240" w:lineRule="auto"/>
      </w:pPr>
      <w:r>
        <w:separator/>
      </w:r>
    </w:p>
  </w:footnote>
  <w:footnote w:type="continuationSeparator" w:id="0">
    <w:p w14:paraId="2D63169A" w14:textId="77777777" w:rsidR="00A04C2B" w:rsidRDefault="00A04C2B" w:rsidP="00D860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Ind w:w="-162" w:type="dxa"/>
      <w:tblLook w:val="04A0" w:firstRow="1" w:lastRow="0" w:firstColumn="1" w:lastColumn="0" w:noHBand="0" w:noVBand="1"/>
    </w:tblPr>
    <w:tblGrid>
      <w:gridCol w:w="1980"/>
      <w:gridCol w:w="8010"/>
    </w:tblGrid>
    <w:tr w:rsidR="0017029F" w:rsidRPr="00B74691" w14:paraId="4D858C3A" w14:textId="77777777" w:rsidTr="00354AE4">
      <w:tc>
        <w:tcPr>
          <w:tcW w:w="1980" w:type="dxa"/>
          <w:shd w:val="clear" w:color="auto" w:fill="auto"/>
        </w:tcPr>
        <w:p w14:paraId="5E1020A3" w14:textId="55853BAC" w:rsidR="0017029F" w:rsidRPr="00B74691" w:rsidRDefault="0017029F" w:rsidP="00354AE4">
          <w:pPr>
            <w:pStyle w:val="Header"/>
            <w:rPr>
              <w:rFonts w:ascii="Georgia Pro Light" w:hAnsi="Georgia Pro Light" w:cstheme="majorHAnsi"/>
              <w:i/>
              <w:sz w:val="18"/>
              <w:szCs w:val="18"/>
            </w:rPr>
          </w:pPr>
        </w:p>
      </w:tc>
      <w:tc>
        <w:tcPr>
          <w:tcW w:w="8010" w:type="dxa"/>
          <w:shd w:val="clear" w:color="auto" w:fill="auto"/>
          <w:vAlign w:val="center"/>
        </w:tcPr>
        <w:p w14:paraId="24C5A632" w14:textId="062F0952" w:rsidR="0017029F" w:rsidRPr="00B74691" w:rsidRDefault="0017029F" w:rsidP="00354AE4">
          <w:pPr>
            <w:pStyle w:val="Header"/>
            <w:jc w:val="right"/>
            <w:rPr>
              <w:rFonts w:ascii="Georgia Pro Light" w:hAnsi="Georgia Pro Light" w:cstheme="majorHAnsi"/>
              <w:sz w:val="18"/>
              <w:szCs w:val="18"/>
            </w:rPr>
          </w:pPr>
        </w:p>
      </w:tc>
    </w:tr>
  </w:tbl>
  <w:p w14:paraId="17617287" w14:textId="277D56A4" w:rsidR="0017029F" w:rsidRPr="00D8607D" w:rsidRDefault="00665539" w:rsidP="00D8607D">
    <w:pPr>
      <w:pStyle w:val="Header"/>
      <w:rPr>
        <w:sz w:val="4"/>
        <w:szCs w:val="4"/>
      </w:rPr>
    </w:pPr>
    <w:r>
      <w:rPr>
        <w:sz w:val="4"/>
        <w:szCs w:val="4"/>
      </w:rPr>
      <w:t xml:space="preserve">                                       </w:t>
    </w:r>
    <w:r>
      <w:rPr>
        <w:sz w:val="4"/>
        <w:szCs w:val="4"/>
      </w:rPr>
      <w:tab/>
    </w:r>
    <w:r>
      <w:rPr>
        <w:noProof/>
        <w:sz w:val="4"/>
        <w:szCs w:val="4"/>
      </w:rPr>
      <w:drawing>
        <wp:inline distT="0" distB="0" distL="0" distR="0" wp14:anchorId="027F50E3" wp14:editId="1F735B2B">
          <wp:extent cx="1847850" cy="685800"/>
          <wp:effectExtent l="0" t="0" r="0" b="0"/>
          <wp:docPr id="3" name="Picture 3" descr="C:\Users\chels\OneDrive\Documents\Logos\tp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ls\OneDrive\Documents\Logos\tp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1391"/>
    <w:multiLevelType w:val="hybridMultilevel"/>
    <w:tmpl w:val="7C74D58E"/>
    <w:lvl w:ilvl="0" w:tplc="07B0485C">
      <w:start w:val="1"/>
      <w:numFmt w:val="lowerLetter"/>
      <w:lvlText w:val="%1."/>
      <w:lvlJc w:val="left"/>
      <w:pPr>
        <w:tabs>
          <w:tab w:val="num" w:pos="525"/>
        </w:tabs>
        <w:ind w:left="525" w:hanging="360"/>
      </w:pPr>
      <w:rPr>
        <w:rFonts w:hint="default"/>
      </w:rPr>
    </w:lvl>
    <w:lvl w:ilvl="1" w:tplc="04090019">
      <w:start w:val="1"/>
      <w:numFmt w:val="lowerLetter"/>
      <w:lvlText w:val="%2."/>
      <w:lvlJc w:val="left"/>
      <w:pPr>
        <w:tabs>
          <w:tab w:val="num" w:pos="1245"/>
        </w:tabs>
        <w:ind w:left="1245" w:hanging="360"/>
      </w:pPr>
    </w:lvl>
    <w:lvl w:ilvl="2" w:tplc="0409001B">
      <w:start w:val="1"/>
      <w:numFmt w:val="lowerRoman"/>
      <w:lvlText w:val="%3."/>
      <w:lvlJc w:val="right"/>
      <w:pPr>
        <w:tabs>
          <w:tab w:val="num" w:pos="1965"/>
        </w:tabs>
        <w:ind w:left="1965" w:hanging="180"/>
      </w:pPr>
    </w:lvl>
    <w:lvl w:ilvl="3" w:tplc="0409000F">
      <w:start w:val="1"/>
      <w:numFmt w:val="decimal"/>
      <w:lvlText w:val="%4."/>
      <w:lvlJc w:val="left"/>
      <w:pPr>
        <w:tabs>
          <w:tab w:val="num" w:pos="2685"/>
        </w:tabs>
        <w:ind w:left="2685" w:hanging="360"/>
      </w:pPr>
    </w:lvl>
    <w:lvl w:ilvl="4" w:tplc="04090019">
      <w:start w:val="1"/>
      <w:numFmt w:val="lowerLetter"/>
      <w:lvlText w:val="%5."/>
      <w:lvlJc w:val="left"/>
      <w:pPr>
        <w:tabs>
          <w:tab w:val="num" w:pos="3405"/>
        </w:tabs>
        <w:ind w:left="3405" w:hanging="360"/>
      </w:pPr>
    </w:lvl>
    <w:lvl w:ilvl="5" w:tplc="0409001B">
      <w:start w:val="1"/>
      <w:numFmt w:val="lowerRoman"/>
      <w:lvlText w:val="%6."/>
      <w:lvlJc w:val="right"/>
      <w:pPr>
        <w:tabs>
          <w:tab w:val="num" w:pos="4125"/>
        </w:tabs>
        <w:ind w:left="4125" w:hanging="180"/>
      </w:pPr>
    </w:lvl>
    <w:lvl w:ilvl="6" w:tplc="0409000F">
      <w:start w:val="1"/>
      <w:numFmt w:val="decimal"/>
      <w:lvlText w:val="%7."/>
      <w:lvlJc w:val="left"/>
      <w:pPr>
        <w:tabs>
          <w:tab w:val="num" w:pos="4845"/>
        </w:tabs>
        <w:ind w:left="4845" w:hanging="360"/>
      </w:pPr>
    </w:lvl>
    <w:lvl w:ilvl="7" w:tplc="04090019">
      <w:start w:val="1"/>
      <w:numFmt w:val="lowerLetter"/>
      <w:lvlText w:val="%8."/>
      <w:lvlJc w:val="left"/>
      <w:pPr>
        <w:tabs>
          <w:tab w:val="num" w:pos="5565"/>
        </w:tabs>
        <w:ind w:left="5565" w:hanging="360"/>
      </w:pPr>
    </w:lvl>
    <w:lvl w:ilvl="8" w:tplc="0409001B">
      <w:start w:val="1"/>
      <w:numFmt w:val="lowerRoman"/>
      <w:lvlText w:val="%9."/>
      <w:lvlJc w:val="right"/>
      <w:pPr>
        <w:tabs>
          <w:tab w:val="num" w:pos="6285"/>
        </w:tabs>
        <w:ind w:left="6285" w:hanging="180"/>
      </w:pPr>
    </w:lvl>
  </w:abstractNum>
  <w:abstractNum w:abstractNumId="1">
    <w:nsid w:val="67D069F3"/>
    <w:multiLevelType w:val="hybridMultilevel"/>
    <w:tmpl w:val="A83E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46"/>
    <w:rsid w:val="00030654"/>
    <w:rsid w:val="00032EDE"/>
    <w:rsid w:val="00034065"/>
    <w:rsid w:val="00051EF7"/>
    <w:rsid w:val="00067A54"/>
    <w:rsid w:val="000E4872"/>
    <w:rsid w:val="001017DA"/>
    <w:rsid w:val="00102415"/>
    <w:rsid w:val="0011696E"/>
    <w:rsid w:val="0017029F"/>
    <w:rsid w:val="00176264"/>
    <w:rsid w:val="001A5823"/>
    <w:rsid w:val="001C5E4E"/>
    <w:rsid w:val="001F4944"/>
    <w:rsid w:val="00202656"/>
    <w:rsid w:val="002322CC"/>
    <w:rsid w:val="00233B82"/>
    <w:rsid w:val="0024058F"/>
    <w:rsid w:val="00273D1A"/>
    <w:rsid w:val="00301F43"/>
    <w:rsid w:val="00302F12"/>
    <w:rsid w:val="0033543A"/>
    <w:rsid w:val="00354AE4"/>
    <w:rsid w:val="0035799B"/>
    <w:rsid w:val="00364508"/>
    <w:rsid w:val="00395BFC"/>
    <w:rsid w:val="003E3C99"/>
    <w:rsid w:val="00425B0A"/>
    <w:rsid w:val="00425C49"/>
    <w:rsid w:val="004B3775"/>
    <w:rsid w:val="00532CA4"/>
    <w:rsid w:val="00535FF5"/>
    <w:rsid w:val="00543CE7"/>
    <w:rsid w:val="005E7140"/>
    <w:rsid w:val="005F4491"/>
    <w:rsid w:val="00665539"/>
    <w:rsid w:val="006A68EA"/>
    <w:rsid w:val="006B4A12"/>
    <w:rsid w:val="006D4C2B"/>
    <w:rsid w:val="00771804"/>
    <w:rsid w:val="007B0BBB"/>
    <w:rsid w:val="00803A58"/>
    <w:rsid w:val="008250B1"/>
    <w:rsid w:val="008D3B57"/>
    <w:rsid w:val="008E3489"/>
    <w:rsid w:val="00910240"/>
    <w:rsid w:val="00914246"/>
    <w:rsid w:val="009364BC"/>
    <w:rsid w:val="009673BC"/>
    <w:rsid w:val="00987F8F"/>
    <w:rsid w:val="009D52D6"/>
    <w:rsid w:val="00A04653"/>
    <w:rsid w:val="00A04C2B"/>
    <w:rsid w:val="00A45E68"/>
    <w:rsid w:val="00A9361E"/>
    <w:rsid w:val="00AB4E4A"/>
    <w:rsid w:val="00AE3470"/>
    <w:rsid w:val="00AF3981"/>
    <w:rsid w:val="00B20FBF"/>
    <w:rsid w:val="00B74691"/>
    <w:rsid w:val="00B947DC"/>
    <w:rsid w:val="00BA5331"/>
    <w:rsid w:val="00BE670C"/>
    <w:rsid w:val="00BF2944"/>
    <w:rsid w:val="00C60A8F"/>
    <w:rsid w:val="00C70DF4"/>
    <w:rsid w:val="00C945F2"/>
    <w:rsid w:val="00CB3BFA"/>
    <w:rsid w:val="00CF06C6"/>
    <w:rsid w:val="00D077D6"/>
    <w:rsid w:val="00D32AAA"/>
    <w:rsid w:val="00D4595E"/>
    <w:rsid w:val="00D8607D"/>
    <w:rsid w:val="00D93030"/>
    <w:rsid w:val="00DB1E21"/>
    <w:rsid w:val="00E369DC"/>
    <w:rsid w:val="00E605CF"/>
    <w:rsid w:val="00E8650E"/>
    <w:rsid w:val="00E902F7"/>
    <w:rsid w:val="00E93709"/>
    <w:rsid w:val="00F01757"/>
    <w:rsid w:val="00F351E5"/>
    <w:rsid w:val="00F64136"/>
    <w:rsid w:val="00FF1F72"/>
    <w:rsid w:val="00FF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0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Pro" w:eastAsia="Calibri" w:hAnsi="Georgia Pro" w:cs="Times New Roman"/>
        <w:color w:val="000000"/>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914246"/>
    <w:pPr>
      <w:widowControl w:val="0"/>
      <w:autoSpaceDE w:val="0"/>
      <w:autoSpaceDN w:val="0"/>
      <w:adjustRightInd w:val="0"/>
    </w:pPr>
    <w:rPr>
      <w:rFonts w:ascii="Palatino" w:eastAsia="Times New Roman" w:hAnsi="Palatino"/>
      <w:sz w:val="24"/>
      <w:szCs w:val="24"/>
    </w:rPr>
  </w:style>
  <w:style w:type="paragraph" w:customStyle="1" w:styleId="Pa1">
    <w:name w:val="Pa1"/>
    <w:basedOn w:val="Default"/>
    <w:next w:val="Default"/>
    <w:rsid w:val="00914246"/>
    <w:pPr>
      <w:spacing w:line="241" w:lineRule="atLeast"/>
    </w:pPr>
    <w:rPr>
      <w:color w:val="auto"/>
    </w:rPr>
  </w:style>
  <w:style w:type="character" w:customStyle="1" w:styleId="A1">
    <w:name w:val="A1"/>
    <w:rsid w:val="00914246"/>
    <w:rPr>
      <w:i/>
      <w:iCs/>
      <w:color w:val="221E1F"/>
      <w:sz w:val="22"/>
      <w:szCs w:val="22"/>
    </w:rPr>
  </w:style>
  <w:style w:type="paragraph" w:customStyle="1" w:styleId="Pa2">
    <w:name w:val="Pa2"/>
    <w:basedOn w:val="Default"/>
    <w:next w:val="Default"/>
    <w:rsid w:val="00914246"/>
    <w:pPr>
      <w:spacing w:line="241" w:lineRule="atLeast"/>
    </w:pPr>
    <w:rPr>
      <w:color w:val="auto"/>
    </w:rPr>
  </w:style>
  <w:style w:type="character" w:customStyle="1" w:styleId="A4">
    <w:name w:val="A4"/>
    <w:rsid w:val="00914246"/>
    <w:rPr>
      <w:b/>
      <w:bCs/>
      <w:color w:val="221E1F"/>
      <w:sz w:val="28"/>
      <w:szCs w:val="28"/>
    </w:rPr>
  </w:style>
  <w:style w:type="paragraph" w:styleId="Header">
    <w:name w:val="header"/>
    <w:basedOn w:val="Normal"/>
    <w:link w:val="HeaderChar"/>
    <w:unhideWhenUsed/>
    <w:rsid w:val="00D8607D"/>
    <w:pPr>
      <w:tabs>
        <w:tab w:val="center" w:pos="4680"/>
        <w:tab w:val="right" w:pos="9360"/>
      </w:tabs>
    </w:pPr>
  </w:style>
  <w:style w:type="character" w:customStyle="1" w:styleId="HeaderChar">
    <w:name w:val="Header Char"/>
    <w:link w:val="Header"/>
    <w:rsid w:val="00D8607D"/>
    <w:rPr>
      <w:sz w:val="22"/>
      <w:szCs w:val="22"/>
    </w:rPr>
  </w:style>
  <w:style w:type="paragraph" w:styleId="Footer">
    <w:name w:val="footer"/>
    <w:basedOn w:val="Normal"/>
    <w:link w:val="FooterChar"/>
    <w:unhideWhenUsed/>
    <w:rsid w:val="00D8607D"/>
    <w:pPr>
      <w:tabs>
        <w:tab w:val="center" w:pos="4680"/>
        <w:tab w:val="right" w:pos="9360"/>
      </w:tabs>
    </w:pPr>
  </w:style>
  <w:style w:type="character" w:customStyle="1" w:styleId="FooterChar">
    <w:name w:val="Footer Char"/>
    <w:link w:val="Footer"/>
    <w:rsid w:val="00D8607D"/>
    <w:rPr>
      <w:sz w:val="22"/>
      <w:szCs w:val="22"/>
    </w:rPr>
  </w:style>
  <w:style w:type="character" w:styleId="PageNumber">
    <w:name w:val="page number"/>
    <w:semiHidden/>
    <w:rsid w:val="00D8607D"/>
  </w:style>
  <w:style w:type="character" w:customStyle="1" w:styleId="DefaultChar">
    <w:name w:val="Default Char"/>
    <w:link w:val="Default"/>
    <w:rsid w:val="00D8607D"/>
    <w:rPr>
      <w:rFonts w:ascii="Palatino" w:eastAsia="Times New Roman" w:hAnsi="Palatino"/>
      <w:color w:val="000000"/>
      <w:sz w:val="24"/>
      <w:szCs w:val="24"/>
    </w:rPr>
  </w:style>
  <w:style w:type="character" w:styleId="Hyperlink">
    <w:name w:val="Hyperlink"/>
    <w:uiPriority w:val="99"/>
    <w:unhideWhenUsed/>
    <w:rsid w:val="00233B82"/>
    <w:rPr>
      <w:i/>
      <w:color w:val="0000FF"/>
      <w:u w:val="none"/>
    </w:rPr>
  </w:style>
  <w:style w:type="character" w:styleId="CommentReference">
    <w:name w:val="annotation reference"/>
    <w:uiPriority w:val="99"/>
    <w:semiHidden/>
    <w:unhideWhenUsed/>
    <w:rsid w:val="00C70DF4"/>
    <w:rPr>
      <w:sz w:val="16"/>
      <w:szCs w:val="16"/>
    </w:rPr>
  </w:style>
  <w:style w:type="paragraph" w:styleId="CommentText">
    <w:name w:val="annotation text"/>
    <w:basedOn w:val="Normal"/>
    <w:link w:val="CommentTextChar"/>
    <w:uiPriority w:val="99"/>
    <w:semiHidden/>
    <w:unhideWhenUsed/>
    <w:rsid w:val="00C70DF4"/>
  </w:style>
  <w:style w:type="character" w:customStyle="1" w:styleId="CommentTextChar">
    <w:name w:val="Comment Text Char"/>
    <w:basedOn w:val="DefaultParagraphFont"/>
    <w:link w:val="CommentText"/>
    <w:uiPriority w:val="99"/>
    <w:semiHidden/>
    <w:rsid w:val="00C70DF4"/>
  </w:style>
  <w:style w:type="paragraph" w:styleId="CommentSubject">
    <w:name w:val="annotation subject"/>
    <w:basedOn w:val="CommentText"/>
    <w:next w:val="CommentText"/>
    <w:link w:val="CommentSubjectChar"/>
    <w:uiPriority w:val="99"/>
    <w:semiHidden/>
    <w:unhideWhenUsed/>
    <w:rsid w:val="00C70DF4"/>
    <w:rPr>
      <w:b/>
      <w:bCs/>
    </w:rPr>
  </w:style>
  <w:style w:type="character" w:customStyle="1" w:styleId="CommentSubjectChar">
    <w:name w:val="Comment Subject Char"/>
    <w:link w:val="CommentSubject"/>
    <w:uiPriority w:val="99"/>
    <w:semiHidden/>
    <w:rsid w:val="00C70DF4"/>
    <w:rPr>
      <w:b/>
      <w:bCs/>
    </w:rPr>
  </w:style>
  <w:style w:type="paragraph" w:styleId="BalloonText">
    <w:name w:val="Balloon Text"/>
    <w:basedOn w:val="Normal"/>
    <w:link w:val="BalloonTextChar"/>
    <w:uiPriority w:val="99"/>
    <w:semiHidden/>
    <w:unhideWhenUsed/>
    <w:rsid w:val="00C70DF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70DF4"/>
    <w:rPr>
      <w:rFonts w:ascii="Tahoma" w:hAnsi="Tahoma" w:cs="Tahoma"/>
      <w:sz w:val="16"/>
      <w:szCs w:val="16"/>
    </w:rPr>
  </w:style>
  <w:style w:type="character" w:customStyle="1" w:styleId="UnresolvedMention">
    <w:name w:val="Unresolved Mention"/>
    <w:basedOn w:val="DefaultParagraphFont"/>
    <w:uiPriority w:val="99"/>
    <w:semiHidden/>
    <w:unhideWhenUsed/>
    <w:rsid w:val="001762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Pro" w:eastAsia="Calibri" w:hAnsi="Georgia Pro" w:cs="Times New Roman"/>
        <w:color w:val="000000"/>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914246"/>
    <w:pPr>
      <w:widowControl w:val="0"/>
      <w:autoSpaceDE w:val="0"/>
      <w:autoSpaceDN w:val="0"/>
      <w:adjustRightInd w:val="0"/>
    </w:pPr>
    <w:rPr>
      <w:rFonts w:ascii="Palatino" w:eastAsia="Times New Roman" w:hAnsi="Palatino"/>
      <w:sz w:val="24"/>
      <w:szCs w:val="24"/>
    </w:rPr>
  </w:style>
  <w:style w:type="paragraph" w:customStyle="1" w:styleId="Pa1">
    <w:name w:val="Pa1"/>
    <w:basedOn w:val="Default"/>
    <w:next w:val="Default"/>
    <w:rsid w:val="00914246"/>
    <w:pPr>
      <w:spacing w:line="241" w:lineRule="atLeast"/>
    </w:pPr>
    <w:rPr>
      <w:color w:val="auto"/>
    </w:rPr>
  </w:style>
  <w:style w:type="character" w:customStyle="1" w:styleId="A1">
    <w:name w:val="A1"/>
    <w:rsid w:val="00914246"/>
    <w:rPr>
      <w:i/>
      <w:iCs/>
      <w:color w:val="221E1F"/>
      <w:sz w:val="22"/>
      <w:szCs w:val="22"/>
    </w:rPr>
  </w:style>
  <w:style w:type="paragraph" w:customStyle="1" w:styleId="Pa2">
    <w:name w:val="Pa2"/>
    <w:basedOn w:val="Default"/>
    <w:next w:val="Default"/>
    <w:rsid w:val="00914246"/>
    <w:pPr>
      <w:spacing w:line="241" w:lineRule="atLeast"/>
    </w:pPr>
    <w:rPr>
      <w:color w:val="auto"/>
    </w:rPr>
  </w:style>
  <w:style w:type="character" w:customStyle="1" w:styleId="A4">
    <w:name w:val="A4"/>
    <w:rsid w:val="00914246"/>
    <w:rPr>
      <w:b/>
      <w:bCs/>
      <w:color w:val="221E1F"/>
      <w:sz w:val="28"/>
      <w:szCs w:val="28"/>
    </w:rPr>
  </w:style>
  <w:style w:type="paragraph" w:styleId="Header">
    <w:name w:val="header"/>
    <w:basedOn w:val="Normal"/>
    <w:link w:val="HeaderChar"/>
    <w:unhideWhenUsed/>
    <w:rsid w:val="00D8607D"/>
    <w:pPr>
      <w:tabs>
        <w:tab w:val="center" w:pos="4680"/>
        <w:tab w:val="right" w:pos="9360"/>
      </w:tabs>
    </w:pPr>
  </w:style>
  <w:style w:type="character" w:customStyle="1" w:styleId="HeaderChar">
    <w:name w:val="Header Char"/>
    <w:link w:val="Header"/>
    <w:rsid w:val="00D8607D"/>
    <w:rPr>
      <w:sz w:val="22"/>
      <w:szCs w:val="22"/>
    </w:rPr>
  </w:style>
  <w:style w:type="paragraph" w:styleId="Footer">
    <w:name w:val="footer"/>
    <w:basedOn w:val="Normal"/>
    <w:link w:val="FooterChar"/>
    <w:unhideWhenUsed/>
    <w:rsid w:val="00D8607D"/>
    <w:pPr>
      <w:tabs>
        <w:tab w:val="center" w:pos="4680"/>
        <w:tab w:val="right" w:pos="9360"/>
      </w:tabs>
    </w:pPr>
  </w:style>
  <w:style w:type="character" w:customStyle="1" w:styleId="FooterChar">
    <w:name w:val="Footer Char"/>
    <w:link w:val="Footer"/>
    <w:rsid w:val="00D8607D"/>
    <w:rPr>
      <w:sz w:val="22"/>
      <w:szCs w:val="22"/>
    </w:rPr>
  </w:style>
  <w:style w:type="character" w:styleId="PageNumber">
    <w:name w:val="page number"/>
    <w:semiHidden/>
    <w:rsid w:val="00D8607D"/>
  </w:style>
  <w:style w:type="character" w:customStyle="1" w:styleId="DefaultChar">
    <w:name w:val="Default Char"/>
    <w:link w:val="Default"/>
    <w:rsid w:val="00D8607D"/>
    <w:rPr>
      <w:rFonts w:ascii="Palatino" w:eastAsia="Times New Roman" w:hAnsi="Palatino"/>
      <w:color w:val="000000"/>
      <w:sz w:val="24"/>
      <w:szCs w:val="24"/>
    </w:rPr>
  </w:style>
  <w:style w:type="character" w:styleId="Hyperlink">
    <w:name w:val="Hyperlink"/>
    <w:uiPriority w:val="99"/>
    <w:unhideWhenUsed/>
    <w:rsid w:val="00233B82"/>
    <w:rPr>
      <w:i/>
      <w:color w:val="0000FF"/>
      <w:u w:val="none"/>
    </w:rPr>
  </w:style>
  <w:style w:type="character" w:styleId="CommentReference">
    <w:name w:val="annotation reference"/>
    <w:uiPriority w:val="99"/>
    <w:semiHidden/>
    <w:unhideWhenUsed/>
    <w:rsid w:val="00C70DF4"/>
    <w:rPr>
      <w:sz w:val="16"/>
      <w:szCs w:val="16"/>
    </w:rPr>
  </w:style>
  <w:style w:type="paragraph" w:styleId="CommentText">
    <w:name w:val="annotation text"/>
    <w:basedOn w:val="Normal"/>
    <w:link w:val="CommentTextChar"/>
    <w:uiPriority w:val="99"/>
    <w:semiHidden/>
    <w:unhideWhenUsed/>
    <w:rsid w:val="00C70DF4"/>
  </w:style>
  <w:style w:type="character" w:customStyle="1" w:styleId="CommentTextChar">
    <w:name w:val="Comment Text Char"/>
    <w:basedOn w:val="DefaultParagraphFont"/>
    <w:link w:val="CommentText"/>
    <w:uiPriority w:val="99"/>
    <w:semiHidden/>
    <w:rsid w:val="00C70DF4"/>
  </w:style>
  <w:style w:type="paragraph" w:styleId="CommentSubject">
    <w:name w:val="annotation subject"/>
    <w:basedOn w:val="CommentText"/>
    <w:next w:val="CommentText"/>
    <w:link w:val="CommentSubjectChar"/>
    <w:uiPriority w:val="99"/>
    <w:semiHidden/>
    <w:unhideWhenUsed/>
    <w:rsid w:val="00C70DF4"/>
    <w:rPr>
      <w:b/>
      <w:bCs/>
    </w:rPr>
  </w:style>
  <w:style w:type="character" w:customStyle="1" w:styleId="CommentSubjectChar">
    <w:name w:val="Comment Subject Char"/>
    <w:link w:val="CommentSubject"/>
    <w:uiPriority w:val="99"/>
    <w:semiHidden/>
    <w:rsid w:val="00C70DF4"/>
    <w:rPr>
      <w:b/>
      <w:bCs/>
    </w:rPr>
  </w:style>
  <w:style w:type="paragraph" w:styleId="BalloonText">
    <w:name w:val="Balloon Text"/>
    <w:basedOn w:val="Normal"/>
    <w:link w:val="BalloonTextChar"/>
    <w:uiPriority w:val="99"/>
    <w:semiHidden/>
    <w:unhideWhenUsed/>
    <w:rsid w:val="00C70DF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70DF4"/>
    <w:rPr>
      <w:rFonts w:ascii="Tahoma" w:hAnsi="Tahoma" w:cs="Tahoma"/>
      <w:sz w:val="16"/>
      <w:szCs w:val="16"/>
    </w:rPr>
  </w:style>
  <w:style w:type="character" w:customStyle="1" w:styleId="UnresolvedMention">
    <w:name w:val="Unresolved Mention"/>
    <w:basedOn w:val="DefaultParagraphFont"/>
    <w:uiPriority w:val="99"/>
    <w:semiHidden/>
    <w:unhideWhenUsed/>
    <w:rsid w:val="00176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5257">
      <w:bodyDiv w:val="1"/>
      <w:marLeft w:val="0"/>
      <w:marRight w:val="0"/>
      <w:marTop w:val="0"/>
      <w:marBottom w:val="0"/>
      <w:divBdr>
        <w:top w:val="none" w:sz="0" w:space="0" w:color="auto"/>
        <w:left w:val="none" w:sz="0" w:space="0" w:color="auto"/>
        <w:bottom w:val="none" w:sz="0" w:space="0" w:color="auto"/>
        <w:right w:val="none" w:sz="0" w:space="0" w:color="auto"/>
      </w:divBdr>
    </w:div>
    <w:div w:id="1893271597">
      <w:bodyDiv w:val="1"/>
      <w:marLeft w:val="0"/>
      <w:marRight w:val="0"/>
      <w:marTop w:val="0"/>
      <w:marBottom w:val="0"/>
      <w:divBdr>
        <w:top w:val="none" w:sz="0" w:space="0" w:color="auto"/>
        <w:left w:val="none" w:sz="0" w:space="0" w:color="auto"/>
        <w:bottom w:val="none" w:sz="0" w:space="0" w:color="auto"/>
        <w:right w:val="none" w:sz="0" w:space="0" w:color="auto"/>
      </w:divBdr>
    </w:div>
    <w:div w:id="19419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usda.gov/oascr/how-to-file-a-program-discrimination-complai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2754</CharactersWithSpaces>
  <SharedDoc>false</SharedDoc>
  <HLinks>
    <vt:vector size="36" baseType="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Ferguson</dc:creator>
  <cp:lastModifiedBy>Chelsie Decoud</cp:lastModifiedBy>
  <cp:revision>4</cp:revision>
  <cp:lastPrinted>2021-11-15T20:26:00Z</cp:lastPrinted>
  <dcterms:created xsi:type="dcterms:W3CDTF">2021-11-15T20:44:00Z</dcterms:created>
  <dcterms:modified xsi:type="dcterms:W3CDTF">2021-11-15T20:45:00Z</dcterms:modified>
</cp:coreProperties>
</file>